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3.作品如使用人工智能辅助工具（含A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IGC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421946"/>
    <w:rsid w:val="00006B84"/>
    <w:rsid w:val="00017929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2F646A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86DE4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1752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339F2203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autoRedefine/>
    <w:unhideWhenUsed/>
    <w:qFormat/>
    <w:uiPriority w:val="99"/>
    <w:pPr>
      <w:spacing w:after="120"/>
    </w:p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324</Words>
  <Characters>1850</Characters>
  <Lines>15</Lines>
  <Paragraphs>4</Paragraphs>
  <TotalTime>1</TotalTime>
  <ScaleCrop>false</ScaleCrop>
  <LinksUpToDate>false</LinksUpToDate>
  <CharactersWithSpaces>2170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Jimei Li</cp:lastModifiedBy>
  <cp:lastPrinted>2020-04-27T09:16:00Z</cp:lastPrinted>
  <dcterms:modified xsi:type="dcterms:W3CDTF">2024-05-02T11:06:06Z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2AABC04ECD054D28B0A9D966B4C372EC_12</vt:lpwstr>
  </property>
</Properties>
</file>